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D5" w:rsidRDefault="00EB4CD7">
      <w:pPr>
        <w:pStyle w:val="a3"/>
        <w:spacing w:line="360" w:lineRule="atLeas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附件一：</w:t>
      </w:r>
    </w:p>
    <w:p w:rsidR="00DA7DD5" w:rsidRDefault="00EB4CD7">
      <w:pPr>
        <w:pStyle w:val="a3"/>
        <w:spacing w:line="360" w:lineRule="atLeast"/>
        <w:jc w:val="center"/>
        <w:rPr>
          <w:rFonts w:ascii="方正仿宋_GBK" w:eastAsia="方正仿宋_GBK" w:hAnsi="方正仿宋_GBK" w:cs="方正仿宋_GBK"/>
          <w:b/>
          <w:bCs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sz w:val="30"/>
          <w:szCs w:val="30"/>
        </w:rPr>
        <w:t>引进人才类岗位需求及要求</w:t>
      </w:r>
    </w:p>
    <w:tbl>
      <w:tblPr>
        <w:tblW w:w="8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08"/>
        <w:gridCol w:w="1069"/>
        <w:gridCol w:w="2519"/>
        <w:gridCol w:w="1735"/>
        <w:gridCol w:w="1735"/>
      </w:tblGrid>
      <w:tr w:rsidR="00DA7DD5" w:rsidTr="003B35E4">
        <w:trPr>
          <w:trHeight w:val="20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>用人</w:t>
            </w:r>
          </w:p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cs="Calibri" w:hint="eastAsia"/>
                <w:b/>
                <w:bCs/>
                <w:color w:val="000000"/>
                <w:kern w:val="0"/>
                <w:szCs w:val="21"/>
              </w:rPr>
              <w:t>引进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Cs w:val="21"/>
              </w:rPr>
              <w:t>学历职称要求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b/>
                <w:bCs/>
                <w:color w:val="000000"/>
                <w:szCs w:val="21"/>
              </w:rPr>
            </w:pPr>
            <w:r>
              <w:rPr>
                <w:rFonts w:ascii="Calibri" w:hAnsi="Calibri" w:cs="Calibri" w:hint="eastAsia"/>
                <w:b/>
                <w:bCs/>
                <w:color w:val="000000"/>
                <w:szCs w:val="21"/>
              </w:rPr>
              <w:t>其他要求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联系电话及投递邮箱</w:t>
            </w:r>
          </w:p>
        </w:tc>
      </w:tr>
      <w:tr w:rsidR="00DA7DD5" w:rsidTr="003B35E4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财经学院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left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具有良好的语言表达能力和人际沟通能力，热爱教育事业，具有良好师德师风。正高级职称人员年龄不超过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60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周岁；副高级专业技术人员或博士，年龄不超过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周岁。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王老师、代老师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027-79850929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cqethr@163.com</w:t>
            </w:r>
          </w:p>
        </w:tc>
      </w:tr>
      <w:tr w:rsidR="00DA7DD5" w:rsidTr="003B35E4">
        <w:trPr>
          <w:trHeight w:val="1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财务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A7DD5" w:rsidTr="003B35E4">
        <w:trPr>
          <w:trHeight w:val="10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商务学院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王老师、代老师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027-79850929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cqethr@163.com</w:t>
            </w:r>
          </w:p>
        </w:tc>
      </w:tr>
      <w:tr w:rsidR="00DA7DD5" w:rsidTr="003B35E4">
        <w:trPr>
          <w:trHeight w:val="10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A7DD5" w:rsidTr="003B35E4">
        <w:trPr>
          <w:trHeight w:val="9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应用工程</w:t>
            </w:r>
          </w:p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汽车检测与维修类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、高级技师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王老师、代老师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027-79850929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cqethr@163.com</w:t>
            </w:r>
          </w:p>
        </w:tc>
      </w:tr>
      <w:tr w:rsidR="00DA7DD5" w:rsidTr="003B35E4">
        <w:trPr>
          <w:trHeight w:val="102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新能源汽车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A7DD5" w:rsidTr="003B35E4">
        <w:trPr>
          <w:trHeight w:val="10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大数据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A7DD5" w:rsidTr="003B35E4">
        <w:trPr>
          <w:trHeight w:val="116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云计算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教授（或相当职称）、或具有硕士学位副教授</w:t>
            </w:r>
          </w:p>
        </w:tc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DA7DD5" w:rsidTr="003B35E4">
        <w:trPr>
          <w:trHeight w:val="1164"/>
        </w:trPr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EB4CD7"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widowControl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A7DD5" w:rsidRDefault="00DA7DD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3B35E4" w:rsidRDefault="003B35E4" w:rsidP="003B35E4">
      <w:pPr>
        <w:pStyle w:val="a3"/>
        <w:spacing w:line="360" w:lineRule="atLeas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lastRenderedPageBreak/>
        <w:t>附件二：</w:t>
      </w:r>
    </w:p>
    <w:p w:rsidR="003B35E4" w:rsidRPr="003B35E4" w:rsidRDefault="003B35E4" w:rsidP="003B35E4">
      <w:pPr>
        <w:jc w:val="center"/>
        <w:rPr>
          <w:rFonts w:ascii="方正仿宋_GBK" w:eastAsia="方正仿宋_GBK" w:hAnsi="方正仿宋_GBK" w:cs="方正仿宋_GBK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一般人才需求岗位及要求</w:t>
      </w:r>
    </w:p>
    <w:tbl>
      <w:tblPr>
        <w:tblW w:w="1074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620"/>
        <w:gridCol w:w="1770"/>
        <w:gridCol w:w="915"/>
        <w:gridCol w:w="2085"/>
        <w:gridCol w:w="1447"/>
        <w:gridCol w:w="1958"/>
      </w:tblGrid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其他要求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b/>
                <w:bCs/>
                <w:sz w:val="18"/>
                <w:szCs w:val="18"/>
              </w:rPr>
              <w:t>上岗时间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财经类专职教师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会计学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</w:t>
            </w:r>
          </w:p>
        </w:tc>
        <w:tc>
          <w:tcPr>
            <w:tcW w:w="1447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具有良好的语言表达能力和人际沟通能力，热爱教育事业，具有良好师德师风。持有相关专业上岗证、职业资格证、职称证者优先考虑。特别优秀的可相应放宽学历要求。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财务管理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硕士研究生以上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审计专业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经济学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硕士研究生以上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5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计算机类专职教师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大数据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6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网络工程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7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软件工程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硕士研究生及以上学历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8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计算机科学与技术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9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机电类专职教师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电子信息工程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硕士研究生及以上学历</w:t>
            </w: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机械工程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11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机电一体化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12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电气工程及自动化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13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汽车类专职教师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车辆工程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14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汽车制造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15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汽车维修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16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建筑类专职教师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建筑学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17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建筑工程造价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18</w:t>
            </w:r>
          </w:p>
        </w:tc>
        <w:tc>
          <w:tcPr>
            <w:tcW w:w="1620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通识课专职教师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语文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2085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普通话二甲以上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19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数学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英语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专业八级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21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思政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中共党员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22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音乐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艺术类教师原则上要求专业院校或者是其他院校研究生特殊人才。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23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舞蹈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4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24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美术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25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体育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26</w:t>
            </w:r>
          </w:p>
        </w:tc>
        <w:tc>
          <w:tcPr>
            <w:tcW w:w="1620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心理健康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  <w:vMerge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27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学前教育类专职教师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学前教育专业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28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餐饮类专职教师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餐饮服务与管理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29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管理类专职教师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行政管理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30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航空类专职教师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航空服务与管理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有工作经验者优先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94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31</w:t>
            </w:r>
          </w:p>
        </w:tc>
        <w:tc>
          <w:tcPr>
            <w:tcW w:w="162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辅导员</w:t>
            </w:r>
          </w:p>
        </w:tc>
        <w:tc>
          <w:tcPr>
            <w:tcW w:w="1770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专业不限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10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全日制本科及以上学历</w:t>
            </w: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中共党员</w:t>
            </w: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2020年7月</w:t>
            </w:r>
          </w:p>
        </w:tc>
      </w:tr>
      <w:tr w:rsidR="003B35E4" w:rsidRPr="003B35E4" w:rsidTr="0030730C">
        <w:tc>
          <w:tcPr>
            <w:tcW w:w="4335" w:type="dxa"/>
            <w:gridSpan w:val="3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合计</w:t>
            </w:r>
          </w:p>
        </w:tc>
        <w:tc>
          <w:tcPr>
            <w:tcW w:w="91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B35E4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77</w:t>
            </w:r>
          </w:p>
        </w:tc>
        <w:tc>
          <w:tcPr>
            <w:tcW w:w="2085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47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58" w:type="dxa"/>
          </w:tcPr>
          <w:p w:rsidR="003B35E4" w:rsidRPr="003B35E4" w:rsidRDefault="003B35E4" w:rsidP="0030730C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</w:tbl>
    <w:p w:rsidR="00DA7DD5" w:rsidRDefault="00DA7DD5">
      <w:bookmarkStart w:id="0" w:name="_GoBack"/>
      <w:bookmarkEnd w:id="0"/>
    </w:p>
    <w:sectPr w:rsidR="00DA7DD5" w:rsidSect="00DA7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16" w:rsidRDefault="00A56916" w:rsidP="003B35E4">
      <w:r>
        <w:separator/>
      </w:r>
    </w:p>
  </w:endnote>
  <w:endnote w:type="continuationSeparator" w:id="0">
    <w:p w:rsidR="00A56916" w:rsidRDefault="00A56916" w:rsidP="003B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16" w:rsidRDefault="00A56916" w:rsidP="003B35E4">
      <w:r>
        <w:separator/>
      </w:r>
    </w:p>
  </w:footnote>
  <w:footnote w:type="continuationSeparator" w:id="0">
    <w:p w:rsidR="00A56916" w:rsidRDefault="00A56916" w:rsidP="003B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2B8A"/>
    <w:rsid w:val="002B5E3D"/>
    <w:rsid w:val="003B35E4"/>
    <w:rsid w:val="00552551"/>
    <w:rsid w:val="005B1DCF"/>
    <w:rsid w:val="00783DE6"/>
    <w:rsid w:val="009B1861"/>
    <w:rsid w:val="00A06871"/>
    <w:rsid w:val="00A56916"/>
    <w:rsid w:val="00D52339"/>
    <w:rsid w:val="00DA7DD5"/>
    <w:rsid w:val="00EB4CD7"/>
    <w:rsid w:val="00EE3A13"/>
    <w:rsid w:val="25E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A7DD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Char"/>
    <w:uiPriority w:val="9"/>
    <w:qFormat/>
    <w:rsid w:val="002B5E3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DA7DD5"/>
    <w:pPr>
      <w:spacing w:beforeAutospacing="1" w:afterAutospacing="1"/>
    </w:pPr>
    <w:rPr>
      <w:sz w:val="24"/>
    </w:rPr>
  </w:style>
  <w:style w:type="paragraph" w:styleId="a4">
    <w:name w:val="header"/>
    <w:basedOn w:val="a"/>
    <w:link w:val="Char"/>
    <w:rsid w:val="003B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5E4"/>
    <w:rPr>
      <w:kern w:val="2"/>
      <w:sz w:val="18"/>
      <w:szCs w:val="18"/>
    </w:rPr>
  </w:style>
  <w:style w:type="paragraph" w:styleId="a5">
    <w:name w:val="footer"/>
    <w:basedOn w:val="a"/>
    <w:link w:val="Char0"/>
    <w:rsid w:val="003B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5E4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B5E3D"/>
    <w:rPr>
      <w:rFonts w:ascii="宋体" w:hAnsi="宋体" w:cs="宋体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2B5E3D"/>
    <w:rPr>
      <w:b/>
      <w:bCs/>
    </w:rPr>
  </w:style>
  <w:style w:type="character" w:styleId="a7">
    <w:name w:val="Hyperlink"/>
    <w:basedOn w:val="a0"/>
    <w:uiPriority w:val="99"/>
    <w:unhideWhenUsed/>
    <w:rsid w:val="002B5E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A7DD5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link w:val="3Char"/>
    <w:uiPriority w:val="9"/>
    <w:qFormat/>
    <w:rsid w:val="002B5E3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rsid w:val="00DA7DD5"/>
    <w:pPr>
      <w:spacing w:beforeAutospacing="1" w:afterAutospacing="1"/>
    </w:pPr>
    <w:rPr>
      <w:sz w:val="24"/>
    </w:rPr>
  </w:style>
  <w:style w:type="paragraph" w:styleId="a4">
    <w:name w:val="header"/>
    <w:basedOn w:val="a"/>
    <w:link w:val="Char"/>
    <w:rsid w:val="003B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35E4"/>
    <w:rPr>
      <w:kern w:val="2"/>
      <w:sz w:val="18"/>
      <w:szCs w:val="18"/>
    </w:rPr>
  </w:style>
  <w:style w:type="paragraph" w:styleId="a5">
    <w:name w:val="footer"/>
    <w:basedOn w:val="a"/>
    <w:link w:val="Char0"/>
    <w:rsid w:val="003B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35E4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B5E3D"/>
    <w:rPr>
      <w:rFonts w:ascii="宋体" w:hAnsi="宋体" w:cs="宋体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2B5E3D"/>
    <w:rPr>
      <w:b/>
      <w:bCs/>
    </w:rPr>
  </w:style>
  <w:style w:type="character" w:styleId="a7">
    <w:name w:val="Hyperlink"/>
    <w:basedOn w:val="a0"/>
    <w:uiPriority w:val="99"/>
    <w:unhideWhenUsed/>
    <w:rsid w:val="002B5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ranjian</cp:lastModifiedBy>
  <cp:revision>2</cp:revision>
  <dcterms:created xsi:type="dcterms:W3CDTF">2020-03-13T08:20:00Z</dcterms:created>
  <dcterms:modified xsi:type="dcterms:W3CDTF">2020-03-13T08:20:00Z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